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AB3" w:rsidRPr="004A7C9C" w:rsidRDefault="00721AB3" w:rsidP="00721AB3">
      <w:pPr>
        <w:spacing w:line="600" w:lineRule="exact"/>
        <w:jc w:val="left"/>
        <w:rPr>
          <w:rFonts w:ascii="Times New Roman" w:eastAsia="方正黑体简体" w:hAnsi="Times New Roman"/>
          <w:sz w:val="32"/>
          <w:szCs w:val="32"/>
        </w:rPr>
      </w:pPr>
      <w:r w:rsidRPr="004A7C9C">
        <w:rPr>
          <w:rFonts w:ascii="Times New Roman" w:eastAsia="方正黑体简体" w:hAnsi="Times New Roman"/>
          <w:sz w:val="32"/>
          <w:szCs w:val="32"/>
        </w:rPr>
        <w:t>附件</w:t>
      </w:r>
      <w:r w:rsidRPr="004A7C9C">
        <w:rPr>
          <w:rFonts w:ascii="Times New Roman" w:eastAsia="方正黑体简体" w:hAnsi="Times New Roman"/>
          <w:sz w:val="32"/>
          <w:szCs w:val="32"/>
        </w:rPr>
        <w:t>2</w:t>
      </w:r>
    </w:p>
    <w:p w:rsidR="00721AB3" w:rsidRPr="004A7C9C" w:rsidRDefault="00721AB3" w:rsidP="00721AB3">
      <w:pPr>
        <w:spacing w:line="600" w:lineRule="exact"/>
        <w:jc w:val="center"/>
        <w:rPr>
          <w:rFonts w:ascii="Times New Roman" w:eastAsia="方正小标宋简体" w:hAnsi="Times New Roman"/>
          <w:sz w:val="36"/>
          <w:szCs w:val="36"/>
        </w:rPr>
      </w:pPr>
      <w:r w:rsidRPr="004A7C9C">
        <w:rPr>
          <w:rFonts w:ascii="Times New Roman" w:eastAsia="方正小标宋简体" w:hAnsi="Times New Roman"/>
          <w:sz w:val="36"/>
          <w:szCs w:val="36"/>
        </w:rPr>
        <w:t>河</w:t>
      </w:r>
      <w:r w:rsidRPr="004A7C9C">
        <w:rPr>
          <w:rFonts w:ascii="Times New Roman" w:eastAsia="方正小标宋简体" w:hAnsi="Times New Roman" w:hint="eastAsia"/>
          <w:sz w:val="36"/>
          <w:szCs w:val="36"/>
        </w:rPr>
        <w:t>南省</w:t>
      </w:r>
      <w:r w:rsidRPr="004A7C9C">
        <w:rPr>
          <w:rFonts w:ascii="Times New Roman" w:eastAsia="方正小标宋简体" w:hAnsi="Times New Roman"/>
          <w:sz w:val="36"/>
          <w:szCs w:val="36"/>
        </w:rPr>
        <w:t>残疾人基本型辅助器具补贴指导目录</w:t>
      </w:r>
    </w:p>
    <w:tbl>
      <w:tblPr>
        <w:tblW w:w="15593"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709"/>
        <w:gridCol w:w="1418"/>
        <w:gridCol w:w="1417"/>
        <w:gridCol w:w="709"/>
        <w:gridCol w:w="1276"/>
        <w:gridCol w:w="1275"/>
        <w:gridCol w:w="6946"/>
        <w:gridCol w:w="992"/>
      </w:tblGrid>
      <w:tr w:rsidR="00721AB3" w:rsidRPr="004A7C9C" w:rsidTr="00BB32D7">
        <w:trPr>
          <w:trHeight w:val="1139"/>
        </w:trPr>
        <w:tc>
          <w:tcPr>
            <w:tcW w:w="851" w:type="dxa"/>
            <w:vAlign w:val="center"/>
          </w:tcPr>
          <w:p w:rsidR="00721AB3" w:rsidRPr="004A7C9C" w:rsidRDefault="00721AB3" w:rsidP="00BB32D7">
            <w:pPr>
              <w:spacing w:line="380" w:lineRule="exact"/>
              <w:jc w:val="center"/>
              <w:rPr>
                <w:rFonts w:ascii="方正黑体简体" w:eastAsia="方正黑体简体" w:hAnsi="Times New Roman"/>
                <w:sz w:val="24"/>
                <w:szCs w:val="24"/>
              </w:rPr>
            </w:pPr>
            <w:r w:rsidRPr="004A7C9C">
              <w:rPr>
                <w:rFonts w:ascii="方正黑体简体" w:eastAsia="方正黑体简体" w:hAnsi="Times New Roman" w:hint="eastAsia"/>
                <w:sz w:val="24"/>
                <w:szCs w:val="24"/>
              </w:rPr>
              <w:t>序号</w:t>
            </w:r>
          </w:p>
        </w:tc>
        <w:tc>
          <w:tcPr>
            <w:tcW w:w="709" w:type="dxa"/>
            <w:vAlign w:val="center"/>
          </w:tcPr>
          <w:p w:rsidR="00721AB3" w:rsidRPr="004A7C9C" w:rsidRDefault="00721AB3" w:rsidP="00BB32D7">
            <w:pPr>
              <w:spacing w:line="380" w:lineRule="exact"/>
              <w:jc w:val="center"/>
              <w:rPr>
                <w:rFonts w:ascii="方正黑体简体" w:eastAsia="方正黑体简体" w:hAnsi="Times New Roman"/>
                <w:sz w:val="24"/>
                <w:szCs w:val="24"/>
              </w:rPr>
            </w:pPr>
            <w:r w:rsidRPr="004A7C9C">
              <w:rPr>
                <w:rFonts w:ascii="方正黑体简体" w:eastAsia="方正黑体简体" w:hAnsi="Times New Roman" w:hint="eastAsia"/>
                <w:sz w:val="24"/>
                <w:szCs w:val="24"/>
              </w:rPr>
              <w:t>残疾类别</w:t>
            </w:r>
          </w:p>
        </w:tc>
        <w:tc>
          <w:tcPr>
            <w:tcW w:w="1418" w:type="dxa"/>
            <w:vAlign w:val="center"/>
          </w:tcPr>
          <w:p w:rsidR="00721AB3" w:rsidRPr="004A7C9C" w:rsidRDefault="00721AB3" w:rsidP="00BB32D7">
            <w:pPr>
              <w:spacing w:line="380" w:lineRule="exact"/>
              <w:jc w:val="center"/>
              <w:rPr>
                <w:rFonts w:ascii="方正黑体简体" w:eastAsia="方正黑体简体" w:hAnsi="Times New Roman"/>
                <w:sz w:val="24"/>
                <w:szCs w:val="24"/>
              </w:rPr>
            </w:pPr>
            <w:r w:rsidRPr="004A7C9C">
              <w:rPr>
                <w:rFonts w:ascii="方正黑体简体" w:eastAsia="方正黑体简体" w:hAnsi="Times New Roman" w:hint="eastAsia"/>
                <w:sz w:val="24"/>
                <w:szCs w:val="24"/>
              </w:rPr>
              <w:t>辅具</w:t>
            </w:r>
          </w:p>
          <w:p w:rsidR="00721AB3" w:rsidRPr="004A7C9C" w:rsidRDefault="00721AB3" w:rsidP="00BB32D7">
            <w:pPr>
              <w:spacing w:line="380" w:lineRule="exact"/>
              <w:jc w:val="center"/>
              <w:rPr>
                <w:rFonts w:ascii="方正黑体简体" w:eastAsia="方正黑体简体" w:hAnsi="Times New Roman"/>
                <w:sz w:val="24"/>
                <w:szCs w:val="24"/>
              </w:rPr>
            </w:pPr>
            <w:r w:rsidRPr="004A7C9C">
              <w:rPr>
                <w:rFonts w:ascii="方正黑体简体" w:eastAsia="方正黑体简体" w:hAnsi="Times New Roman" w:hint="eastAsia"/>
                <w:sz w:val="24"/>
                <w:szCs w:val="24"/>
              </w:rPr>
              <w:t>类别</w:t>
            </w:r>
          </w:p>
        </w:tc>
        <w:tc>
          <w:tcPr>
            <w:tcW w:w="1417" w:type="dxa"/>
            <w:vAlign w:val="center"/>
          </w:tcPr>
          <w:p w:rsidR="00721AB3" w:rsidRPr="004A7C9C" w:rsidRDefault="00721AB3" w:rsidP="00BB32D7">
            <w:pPr>
              <w:spacing w:line="380" w:lineRule="exact"/>
              <w:jc w:val="center"/>
              <w:rPr>
                <w:rFonts w:ascii="方正黑体简体" w:eastAsia="方正黑体简体" w:hAnsi="Times New Roman"/>
                <w:sz w:val="24"/>
                <w:szCs w:val="24"/>
              </w:rPr>
            </w:pPr>
            <w:r w:rsidRPr="004A7C9C">
              <w:rPr>
                <w:rFonts w:ascii="方正黑体简体" w:eastAsia="方正黑体简体" w:hAnsi="Times New Roman" w:hint="eastAsia"/>
                <w:sz w:val="24"/>
                <w:szCs w:val="24"/>
              </w:rPr>
              <w:t>名称</w:t>
            </w:r>
          </w:p>
        </w:tc>
        <w:tc>
          <w:tcPr>
            <w:tcW w:w="709" w:type="dxa"/>
            <w:vAlign w:val="center"/>
          </w:tcPr>
          <w:p w:rsidR="00721AB3" w:rsidRPr="004A7C9C" w:rsidRDefault="00721AB3" w:rsidP="00BB32D7">
            <w:pPr>
              <w:spacing w:line="380" w:lineRule="exact"/>
              <w:jc w:val="center"/>
              <w:rPr>
                <w:rFonts w:ascii="方正黑体简体" w:eastAsia="方正黑体简体" w:hAnsi="Times New Roman"/>
                <w:sz w:val="24"/>
                <w:szCs w:val="24"/>
              </w:rPr>
            </w:pPr>
            <w:r w:rsidRPr="004A7C9C">
              <w:rPr>
                <w:rFonts w:ascii="方正黑体简体" w:eastAsia="方正黑体简体" w:hAnsi="Times New Roman" w:hint="eastAsia"/>
                <w:sz w:val="24"/>
                <w:szCs w:val="24"/>
              </w:rPr>
              <w:t>单位</w:t>
            </w:r>
          </w:p>
        </w:tc>
        <w:tc>
          <w:tcPr>
            <w:tcW w:w="1276" w:type="dxa"/>
            <w:vAlign w:val="center"/>
          </w:tcPr>
          <w:p w:rsidR="00721AB3" w:rsidRPr="004A7C9C" w:rsidRDefault="00721AB3" w:rsidP="00BB32D7">
            <w:pPr>
              <w:spacing w:line="380" w:lineRule="exact"/>
              <w:jc w:val="center"/>
              <w:rPr>
                <w:rFonts w:ascii="方正黑体简体" w:eastAsia="方正黑体简体" w:hAnsi="Times New Roman"/>
                <w:sz w:val="24"/>
                <w:szCs w:val="24"/>
              </w:rPr>
            </w:pPr>
            <w:r w:rsidRPr="004A7C9C">
              <w:rPr>
                <w:rFonts w:ascii="方正黑体简体" w:eastAsia="方正黑体简体" w:hAnsi="Times New Roman" w:hint="eastAsia"/>
                <w:sz w:val="24"/>
                <w:szCs w:val="24"/>
              </w:rPr>
              <w:t>使用年限（年）</w:t>
            </w:r>
          </w:p>
        </w:tc>
        <w:tc>
          <w:tcPr>
            <w:tcW w:w="1275" w:type="dxa"/>
            <w:vAlign w:val="center"/>
          </w:tcPr>
          <w:p w:rsidR="00721AB3" w:rsidRPr="004A7C9C" w:rsidRDefault="00721AB3" w:rsidP="00BB32D7">
            <w:pPr>
              <w:spacing w:line="380" w:lineRule="exact"/>
              <w:jc w:val="center"/>
              <w:rPr>
                <w:rFonts w:ascii="方正黑体简体" w:eastAsia="方正黑体简体" w:hAnsi="Times New Roman"/>
                <w:sz w:val="24"/>
                <w:szCs w:val="24"/>
              </w:rPr>
            </w:pPr>
            <w:r w:rsidRPr="004A7C9C">
              <w:rPr>
                <w:rFonts w:ascii="方正黑体简体" w:eastAsia="方正黑体简体" w:hAnsi="Times New Roman" w:hint="eastAsia"/>
                <w:sz w:val="24"/>
                <w:szCs w:val="24"/>
              </w:rPr>
              <w:t>补贴限价（元）</w:t>
            </w:r>
          </w:p>
        </w:tc>
        <w:tc>
          <w:tcPr>
            <w:tcW w:w="6946" w:type="dxa"/>
            <w:vAlign w:val="center"/>
          </w:tcPr>
          <w:p w:rsidR="00721AB3" w:rsidRPr="004A7C9C" w:rsidRDefault="00721AB3" w:rsidP="00BB32D7">
            <w:pPr>
              <w:spacing w:line="380" w:lineRule="exact"/>
              <w:jc w:val="center"/>
              <w:rPr>
                <w:rFonts w:ascii="方正黑体简体" w:eastAsia="方正黑体简体" w:hAnsi="Times New Roman"/>
                <w:sz w:val="24"/>
                <w:szCs w:val="24"/>
              </w:rPr>
            </w:pPr>
            <w:r w:rsidRPr="004A7C9C">
              <w:rPr>
                <w:rFonts w:ascii="方正黑体简体" w:eastAsia="方正黑体简体" w:hAnsi="Times New Roman" w:hint="eastAsia"/>
                <w:sz w:val="24"/>
                <w:szCs w:val="24"/>
              </w:rPr>
              <w:t>适用对象</w:t>
            </w:r>
          </w:p>
        </w:tc>
        <w:tc>
          <w:tcPr>
            <w:tcW w:w="992" w:type="dxa"/>
            <w:vAlign w:val="center"/>
          </w:tcPr>
          <w:p w:rsidR="00721AB3" w:rsidRPr="004A7C9C" w:rsidRDefault="00721AB3" w:rsidP="00BB32D7">
            <w:pPr>
              <w:spacing w:line="380" w:lineRule="exact"/>
              <w:jc w:val="center"/>
              <w:rPr>
                <w:rFonts w:ascii="方正黑体简体" w:eastAsia="方正黑体简体" w:hAnsi="Times New Roman"/>
                <w:sz w:val="24"/>
                <w:szCs w:val="24"/>
              </w:rPr>
            </w:pPr>
            <w:r w:rsidRPr="004A7C9C">
              <w:rPr>
                <w:rFonts w:ascii="方正黑体简体" w:eastAsia="方正黑体简体" w:hAnsi="Times New Roman" w:hint="eastAsia"/>
                <w:sz w:val="24"/>
                <w:szCs w:val="24"/>
              </w:rPr>
              <w:t>是否须经评估</w:t>
            </w:r>
          </w:p>
        </w:tc>
      </w:tr>
      <w:tr w:rsidR="00721AB3" w:rsidRPr="004A7C9C" w:rsidTr="00BB32D7">
        <w:trPr>
          <w:trHeight w:val="614"/>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w:t>
            </w:r>
          </w:p>
        </w:tc>
        <w:tc>
          <w:tcPr>
            <w:tcW w:w="709" w:type="dxa"/>
            <w:vMerge w:val="restart"/>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肢体残疾</w:t>
            </w:r>
          </w:p>
        </w:tc>
        <w:tc>
          <w:tcPr>
            <w:tcW w:w="1418" w:type="dxa"/>
            <w:vMerge w:val="restart"/>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个人移动</w:t>
            </w:r>
          </w:p>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辅助器具</w:t>
            </w: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普通轮椅</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台</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4</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600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上肢功能正常，身体移动障碍较轻的肢体功能障碍者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566"/>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护理轮椅</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台</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800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需依靠他人助推轮椅的肢体功能障碍者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691"/>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高靠背轮椅</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台</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1000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需提供躯干支撑以保持或稳定坐姿及进行体位变化的肢体功能障碍者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916"/>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4</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运动式生活轮椅</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台</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4</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800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上肢臂力较好能够自行驱动轮椅，身体控制能力强的肢体功能障碍者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90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5</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手摇三轮车</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台</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4</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1500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身体控制功能较好，上肢具备操控能力、需较长距离户外移动的肢体功能障碍者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553"/>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6</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助行器</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台</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下肢肌力或平衡能力减弱的肢体功能障碍者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562"/>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7</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站立架</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台</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800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下肢肌力弱，平衡能力较差的肢体功能障碍者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562"/>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8</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roofErr w:type="gramStart"/>
            <w:r w:rsidRPr="004A7C9C">
              <w:rPr>
                <w:rFonts w:ascii="Times New Roman" w:eastAsia="方正仿宋简体" w:hAnsi="Times New Roman"/>
                <w:sz w:val="24"/>
                <w:szCs w:val="24"/>
              </w:rPr>
              <w:t>移乘板</w:t>
            </w:r>
            <w:proofErr w:type="gramEnd"/>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roofErr w:type="gramStart"/>
            <w:r w:rsidRPr="004A7C9C">
              <w:rPr>
                <w:rFonts w:ascii="Times New Roman" w:eastAsia="方正仿宋简体" w:hAnsi="Times New Roman"/>
                <w:sz w:val="24"/>
                <w:szCs w:val="24"/>
              </w:rPr>
              <w:t>个</w:t>
            </w:r>
            <w:proofErr w:type="gramEnd"/>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移位困难的肢体功能障碍者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69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lastRenderedPageBreak/>
              <w:t>9</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移位滑垫</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roofErr w:type="gramStart"/>
            <w:r w:rsidRPr="004A7C9C">
              <w:rPr>
                <w:rFonts w:ascii="Times New Roman" w:eastAsia="方正仿宋简体" w:hAnsi="Times New Roman"/>
                <w:sz w:val="24"/>
                <w:szCs w:val="24"/>
              </w:rPr>
              <w:t>个</w:t>
            </w:r>
            <w:proofErr w:type="gramEnd"/>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移位困难的肢体功能障碍者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551"/>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10</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手杖</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支</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60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下肢肌力减弱的肢体功能障碍者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559"/>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11</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roofErr w:type="gramStart"/>
            <w:r w:rsidRPr="004A7C9C">
              <w:rPr>
                <w:rFonts w:ascii="Times New Roman" w:eastAsia="方正仿宋简体" w:hAnsi="Times New Roman"/>
                <w:sz w:val="24"/>
                <w:szCs w:val="24"/>
              </w:rPr>
              <w:t>肘拐</w:t>
            </w:r>
            <w:proofErr w:type="gramEnd"/>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副</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160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下肢肌力减弱的肢体功能障碍者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553"/>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12</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roofErr w:type="gramStart"/>
            <w:r w:rsidRPr="004A7C9C">
              <w:rPr>
                <w:rFonts w:ascii="Times New Roman" w:eastAsia="方正仿宋简体" w:hAnsi="Times New Roman"/>
                <w:sz w:val="24"/>
                <w:szCs w:val="24"/>
              </w:rPr>
              <w:t>腋</w:t>
            </w:r>
            <w:proofErr w:type="gramEnd"/>
            <w:r w:rsidRPr="004A7C9C">
              <w:rPr>
                <w:rFonts w:ascii="Times New Roman" w:eastAsia="方正仿宋简体" w:hAnsi="Times New Roman"/>
                <w:sz w:val="24"/>
                <w:szCs w:val="24"/>
              </w:rPr>
              <w:t>杖</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副</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180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下肢肌力减弱的肢体功能障碍者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90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13</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三脚或</w:t>
            </w:r>
          </w:p>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多脚手杖</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支</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下肢肌力减弱的肢体功能障碍者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505"/>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14</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带座手杖</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支</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150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下肢肌力减弱的肢体功能障碍者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90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15</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居家辅助</w:t>
            </w:r>
          </w:p>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器具</w:t>
            </w:r>
          </w:p>
        </w:tc>
        <w:tc>
          <w:tcPr>
            <w:tcW w:w="1417" w:type="dxa"/>
            <w:vAlign w:val="center"/>
          </w:tcPr>
          <w:p w:rsidR="00721AB3" w:rsidRPr="004A7C9C" w:rsidRDefault="00721AB3" w:rsidP="00BB32D7">
            <w:pPr>
              <w:spacing w:line="400" w:lineRule="exact"/>
              <w:jc w:val="center"/>
              <w:rPr>
                <w:rFonts w:ascii="Times New Roman" w:eastAsia="方正仿宋简体" w:hAnsi="Times New Roman"/>
                <w:spacing w:val="-20"/>
                <w:sz w:val="24"/>
                <w:szCs w:val="24"/>
              </w:rPr>
            </w:pPr>
            <w:r w:rsidRPr="004A7C9C">
              <w:rPr>
                <w:rFonts w:ascii="Times New Roman" w:eastAsia="方正仿宋简体" w:hAnsi="Times New Roman"/>
                <w:spacing w:val="-20"/>
                <w:sz w:val="24"/>
                <w:szCs w:val="24"/>
              </w:rPr>
              <w:t>多功能护理床</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张</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5</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1500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无法独立翻身及坐起的重度肢体功能障碍者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90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16</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restart"/>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个人医疗</w:t>
            </w:r>
          </w:p>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辅助器具</w:t>
            </w: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防压疮</w:t>
            </w:r>
            <w:proofErr w:type="gramStart"/>
            <w:r w:rsidRPr="004A7C9C">
              <w:rPr>
                <w:rFonts w:ascii="Times New Roman" w:eastAsia="方正仿宋简体" w:hAnsi="Times New Roman"/>
                <w:sz w:val="24"/>
                <w:szCs w:val="24"/>
              </w:rPr>
              <w:t>座垫</w:t>
            </w:r>
            <w:proofErr w:type="gramEnd"/>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张</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600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长期保持坐姿，皮肤感觉功能减退或丧失、或无法自行改变体位的肢体功能障碍者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90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17</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防压疮床垫</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张</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1000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长期卧床，皮肤感觉功能减退或丧失、或无法自行改变体位的重度肢体功能障碍者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695"/>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18</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restart"/>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个人生活</w:t>
            </w:r>
          </w:p>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自理和防护辅助器具</w:t>
            </w: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坐便椅</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roofErr w:type="gramStart"/>
            <w:r w:rsidRPr="004A7C9C">
              <w:rPr>
                <w:rFonts w:ascii="Times New Roman" w:eastAsia="方正仿宋简体" w:hAnsi="Times New Roman"/>
                <w:sz w:val="24"/>
                <w:szCs w:val="24"/>
              </w:rPr>
              <w:t>个</w:t>
            </w:r>
            <w:proofErr w:type="gramEnd"/>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有移动困难，轻度辅助或独立坐位可保持坐姿的肢体功能障碍者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638"/>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19</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洗浴椅</w:t>
            </w:r>
            <w:r w:rsidRPr="004A7C9C">
              <w:rPr>
                <w:rFonts w:ascii="Times New Roman" w:eastAsia="方正仿宋简体" w:hAnsi="Times New Roman"/>
                <w:sz w:val="24"/>
                <w:szCs w:val="24"/>
              </w:rPr>
              <w:t>/</w:t>
            </w:r>
            <w:r w:rsidRPr="004A7C9C">
              <w:rPr>
                <w:rFonts w:ascii="Times New Roman" w:eastAsia="方正仿宋简体" w:hAnsi="Times New Roman"/>
                <w:sz w:val="24"/>
                <w:szCs w:val="24"/>
              </w:rPr>
              <w:t>凳</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roofErr w:type="gramStart"/>
            <w:r w:rsidRPr="004A7C9C">
              <w:rPr>
                <w:rFonts w:ascii="Times New Roman" w:eastAsia="方正仿宋简体" w:hAnsi="Times New Roman"/>
                <w:sz w:val="24"/>
                <w:szCs w:val="24"/>
              </w:rPr>
              <w:t>个</w:t>
            </w:r>
            <w:proofErr w:type="gramEnd"/>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有移位困难和跌倒风险的功能障碍者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90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lastRenderedPageBreak/>
              <w:t>20</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专用餐具（刀、叉、勺、筷、杯）</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套</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手功能障碍者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90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21</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roofErr w:type="gramStart"/>
            <w:r w:rsidRPr="004A7C9C">
              <w:rPr>
                <w:rFonts w:ascii="Times New Roman" w:eastAsia="方正仿宋简体" w:hAnsi="Times New Roman"/>
                <w:sz w:val="24"/>
                <w:szCs w:val="24"/>
              </w:rPr>
              <w:t>防洒碗</w:t>
            </w:r>
            <w:proofErr w:type="gramEnd"/>
            <w:r w:rsidRPr="004A7C9C">
              <w:rPr>
                <w:rFonts w:ascii="Times New Roman" w:eastAsia="方正仿宋简体" w:hAnsi="Times New Roman"/>
                <w:sz w:val="24"/>
                <w:szCs w:val="24"/>
              </w:rPr>
              <w:t>、</w:t>
            </w:r>
          </w:p>
          <w:p w:rsidR="00721AB3" w:rsidRPr="004A7C9C" w:rsidRDefault="00721AB3" w:rsidP="00BB32D7">
            <w:pPr>
              <w:spacing w:line="400" w:lineRule="exact"/>
              <w:jc w:val="center"/>
              <w:rPr>
                <w:rFonts w:ascii="Times New Roman" w:eastAsia="方正仿宋简体" w:hAnsi="Times New Roman"/>
                <w:sz w:val="24"/>
                <w:szCs w:val="24"/>
              </w:rPr>
            </w:pPr>
            <w:proofErr w:type="gramStart"/>
            <w:r w:rsidRPr="004A7C9C">
              <w:rPr>
                <w:rFonts w:ascii="Times New Roman" w:eastAsia="方正仿宋简体" w:hAnsi="Times New Roman"/>
                <w:sz w:val="24"/>
                <w:szCs w:val="24"/>
              </w:rPr>
              <w:t>带挡边和</w:t>
            </w:r>
            <w:proofErr w:type="gramEnd"/>
          </w:p>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吸盘的盘子</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套</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手功能障碍者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59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22</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restart"/>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假肢</w:t>
            </w: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上肢假肢</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具</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4000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上肢神经、肌肉与骨骼系统损伤或畸形的肢体功能障碍者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563"/>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23</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大腿假肢</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具</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6000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大腿截肢的肢体功能障碍者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571"/>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24</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roofErr w:type="gramStart"/>
            <w:r w:rsidRPr="004A7C9C">
              <w:rPr>
                <w:rFonts w:ascii="Times New Roman" w:eastAsia="方正仿宋简体" w:hAnsi="Times New Roman"/>
                <w:sz w:val="24"/>
                <w:szCs w:val="24"/>
              </w:rPr>
              <w:t>膝</w:t>
            </w:r>
            <w:proofErr w:type="gramEnd"/>
            <w:r w:rsidRPr="004A7C9C">
              <w:rPr>
                <w:rFonts w:ascii="Times New Roman" w:eastAsia="方正仿宋简体" w:hAnsi="Times New Roman"/>
                <w:sz w:val="24"/>
                <w:szCs w:val="24"/>
              </w:rPr>
              <w:t>离断假肢</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具</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6000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膝关节离断、小腿极短残肢、大腿残肢过长的肢体功能障碍者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639"/>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25</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roofErr w:type="gramStart"/>
            <w:r w:rsidRPr="004A7C9C">
              <w:rPr>
                <w:rFonts w:ascii="Times New Roman" w:eastAsia="方正仿宋简体" w:hAnsi="Times New Roman"/>
                <w:sz w:val="24"/>
                <w:szCs w:val="24"/>
              </w:rPr>
              <w:t>髋</w:t>
            </w:r>
            <w:proofErr w:type="gramEnd"/>
            <w:r w:rsidRPr="004A7C9C">
              <w:rPr>
                <w:rFonts w:ascii="Times New Roman" w:eastAsia="方正仿宋简体" w:hAnsi="Times New Roman"/>
                <w:sz w:val="24"/>
                <w:szCs w:val="24"/>
              </w:rPr>
              <w:t>离断假肢</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具</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8000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髋关节离断或大腿残肢过短的肢体功能障碍者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62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26</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小腿假肢</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具</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4000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小腿截肢的肢体功能障碍者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489"/>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27</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足部假肢</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具</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4000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足截肢的肢体功能障碍者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90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28</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restart"/>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矫形器</w:t>
            </w: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脊柱和</w:t>
            </w:r>
            <w:proofErr w:type="gramStart"/>
            <w:r w:rsidRPr="004A7C9C">
              <w:rPr>
                <w:rFonts w:ascii="Times New Roman" w:eastAsia="方正仿宋简体" w:hAnsi="Times New Roman"/>
                <w:sz w:val="24"/>
                <w:szCs w:val="24"/>
              </w:rPr>
              <w:t>颅部</w:t>
            </w:r>
            <w:proofErr w:type="gramEnd"/>
            <w:r w:rsidRPr="004A7C9C">
              <w:rPr>
                <w:rFonts w:ascii="Times New Roman" w:eastAsia="方正仿宋简体" w:hAnsi="Times New Roman"/>
                <w:sz w:val="24"/>
                <w:szCs w:val="24"/>
              </w:rPr>
              <w:t>矫形器</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具</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2000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颈、胸、腰、</w:t>
            </w:r>
            <w:proofErr w:type="gramStart"/>
            <w:r w:rsidRPr="004A7C9C">
              <w:rPr>
                <w:rFonts w:ascii="Times New Roman" w:eastAsia="方正仿宋简体" w:hAnsi="Times New Roman"/>
                <w:sz w:val="24"/>
                <w:szCs w:val="24"/>
              </w:rPr>
              <w:t>骶</w:t>
            </w:r>
            <w:proofErr w:type="gramEnd"/>
            <w:r w:rsidRPr="004A7C9C">
              <w:rPr>
                <w:rFonts w:ascii="Times New Roman" w:eastAsia="方正仿宋简体" w:hAnsi="Times New Roman"/>
                <w:sz w:val="24"/>
                <w:szCs w:val="24"/>
              </w:rPr>
              <w:t>损伤或畸形的肢体功能障碍者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54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29</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上肢矫形器</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具</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1000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上肢神经、肌肉与骨骼系统损伤或畸形的肢体功能障碍者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695"/>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30</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下肢矫形器</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具</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2000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下肢神经、肌肉与骨骼系统损伤或畸形的肢体功能障碍者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90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lastRenderedPageBreak/>
              <w:t>31</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矫形鞋</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双</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1000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扁平足、高弓足、马蹄内翻足、糖尿病足等足部疾患或畸形的肢体功能障碍者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90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32</w:t>
            </w:r>
          </w:p>
        </w:tc>
        <w:tc>
          <w:tcPr>
            <w:tcW w:w="709" w:type="dxa"/>
            <w:vMerge w:val="restart"/>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视力残疾</w:t>
            </w:r>
          </w:p>
        </w:tc>
        <w:tc>
          <w:tcPr>
            <w:tcW w:w="1418"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个人移动</w:t>
            </w:r>
          </w:p>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辅助器具</w:t>
            </w: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盲杖</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支</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视力功能障碍者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90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33</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绘画和书写辅助器具</w:t>
            </w: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盲用文具</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套</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有书写需求的视力功能障碍者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90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34</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计算机</w:t>
            </w:r>
            <w:proofErr w:type="gramStart"/>
            <w:r w:rsidRPr="004A7C9C">
              <w:rPr>
                <w:rFonts w:ascii="Times New Roman" w:eastAsia="方正仿宋简体" w:hAnsi="Times New Roman"/>
                <w:sz w:val="24"/>
                <w:szCs w:val="24"/>
              </w:rPr>
              <w:t>和</w:t>
            </w:r>
            <w:proofErr w:type="gramEnd"/>
          </w:p>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终端设备</w:t>
            </w: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电脑和</w:t>
            </w:r>
            <w:proofErr w:type="gramStart"/>
            <w:r w:rsidRPr="004A7C9C">
              <w:rPr>
                <w:rFonts w:ascii="Times New Roman" w:eastAsia="方正仿宋简体" w:hAnsi="Times New Roman"/>
                <w:sz w:val="24"/>
                <w:szCs w:val="24"/>
              </w:rPr>
              <w:t>手机读屏软件</w:t>
            </w:r>
            <w:proofErr w:type="gramEnd"/>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件</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有使用电脑和手机需求的视力功能障碍者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90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35</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阅读辅助</w:t>
            </w:r>
          </w:p>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器具</w:t>
            </w: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盲用智能</w:t>
            </w:r>
          </w:p>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阅读器</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件</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800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有阅读需求的视力功能障碍者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90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36</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Align w:val="center"/>
          </w:tcPr>
          <w:p w:rsidR="00721AB3" w:rsidRPr="004A7C9C" w:rsidRDefault="00721AB3" w:rsidP="00BB32D7">
            <w:pPr>
              <w:spacing w:line="400" w:lineRule="exact"/>
              <w:jc w:val="center"/>
              <w:rPr>
                <w:rFonts w:ascii="Times New Roman" w:eastAsia="方正仿宋简体" w:hAnsi="Times New Roman"/>
                <w:spacing w:val="12"/>
                <w:sz w:val="24"/>
                <w:szCs w:val="24"/>
              </w:rPr>
            </w:pPr>
            <w:r w:rsidRPr="004A7C9C">
              <w:rPr>
                <w:rFonts w:ascii="Times New Roman" w:eastAsia="方正仿宋简体" w:hAnsi="Times New Roman"/>
                <w:spacing w:val="12"/>
                <w:sz w:val="24"/>
                <w:szCs w:val="24"/>
              </w:rPr>
              <w:t>记录、播放和显示视听信息的辅助器具</w:t>
            </w: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智能网络</w:t>
            </w:r>
          </w:p>
          <w:p w:rsidR="00721AB3" w:rsidRPr="004A7C9C" w:rsidRDefault="00721AB3" w:rsidP="00BB32D7">
            <w:pPr>
              <w:spacing w:line="400" w:lineRule="exact"/>
              <w:jc w:val="center"/>
              <w:rPr>
                <w:rFonts w:ascii="Times New Roman" w:eastAsia="方正仿宋简体" w:hAnsi="Times New Roman"/>
                <w:sz w:val="24"/>
                <w:szCs w:val="24"/>
              </w:rPr>
            </w:pPr>
            <w:proofErr w:type="gramStart"/>
            <w:r w:rsidRPr="004A7C9C">
              <w:rPr>
                <w:rFonts w:ascii="Times New Roman" w:eastAsia="方正仿宋简体" w:hAnsi="Times New Roman"/>
                <w:sz w:val="24"/>
                <w:szCs w:val="24"/>
              </w:rPr>
              <w:t>听书机</w:t>
            </w:r>
            <w:proofErr w:type="gramEnd"/>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台</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800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有听读互联网信息内容及数字无障碍教学需求的视力功能障碍者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90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37</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restart"/>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助视器</w:t>
            </w: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便携式</w:t>
            </w:r>
          </w:p>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电子助视器</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件</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600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有阅读需求的视力功能障碍者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695"/>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38</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放大镜（片）</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件</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视力功能障碍者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563"/>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lastRenderedPageBreak/>
              <w:t>39</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低视力眼镜</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副</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500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视力功能障碍者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90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40</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双筒和单筒望远镜</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roofErr w:type="gramStart"/>
            <w:r w:rsidRPr="004A7C9C">
              <w:rPr>
                <w:rFonts w:ascii="Times New Roman" w:eastAsia="方正仿宋简体" w:hAnsi="Times New Roman"/>
                <w:sz w:val="24"/>
                <w:szCs w:val="24"/>
              </w:rPr>
              <w:t>个</w:t>
            </w:r>
            <w:proofErr w:type="gramEnd"/>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100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视力功能障碍者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641"/>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41</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滤光镜</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件</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视力功能障碍者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90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42</w:t>
            </w:r>
          </w:p>
        </w:tc>
        <w:tc>
          <w:tcPr>
            <w:tcW w:w="709" w:type="dxa"/>
            <w:vMerge w:val="restart"/>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听力残疾</w:t>
            </w:r>
          </w:p>
        </w:tc>
        <w:tc>
          <w:tcPr>
            <w:tcW w:w="1418" w:type="dxa"/>
            <w:vMerge w:val="restart"/>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助听器</w:t>
            </w: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耳背</w:t>
            </w:r>
            <w:r w:rsidRPr="004A7C9C">
              <w:rPr>
                <w:rFonts w:ascii="Times New Roman" w:eastAsia="方正仿宋简体" w:hAnsi="Times New Roman"/>
                <w:sz w:val="24"/>
                <w:szCs w:val="24"/>
              </w:rPr>
              <w:t>/</w:t>
            </w:r>
            <w:r w:rsidRPr="004A7C9C">
              <w:rPr>
                <w:rFonts w:ascii="Times New Roman" w:eastAsia="方正仿宋简体" w:hAnsi="Times New Roman"/>
                <w:sz w:val="24"/>
                <w:szCs w:val="24"/>
              </w:rPr>
              <w:t>定制助听器</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台</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4</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2000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听力功能障碍者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621"/>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43</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Merge/>
            <w:vAlign w:val="center"/>
          </w:tcPr>
          <w:p w:rsidR="00721AB3" w:rsidRPr="004A7C9C" w:rsidRDefault="00721AB3" w:rsidP="00BB32D7">
            <w:pPr>
              <w:spacing w:line="400" w:lineRule="exact"/>
              <w:jc w:val="center"/>
              <w:rPr>
                <w:rFonts w:ascii="Times New Roman" w:eastAsia="方正仿宋简体" w:hAnsi="Times New Roman"/>
                <w:sz w:val="24"/>
                <w:szCs w:val="24"/>
              </w:rPr>
            </w:pP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盒式助听器</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台</w:t>
            </w:r>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5</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400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听力功能障碍者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是</w:t>
            </w:r>
          </w:p>
        </w:tc>
      </w:tr>
      <w:tr w:rsidR="00721AB3" w:rsidRPr="004A7C9C" w:rsidTr="00BB32D7">
        <w:trPr>
          <w:trHeight w:val="90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44</w:t>
            </w:r>
          </w:p>
        </w:tc>
        <w:tc>
          <w:tcPr>
            <w:tcW w:w="709" w:type="dxa"/>
            <w:vMerge/>
            <w:vAlign w:val="center"/>
          </w:tcPr>
          <w:p w:rsidR="00721AB3" w:rsidRPr="004A7C9C" w:rsidRDefault="00721AB3" w:rsidP="00BB32D7">
            <w:pPr>
              <w:spacing w:line="400" w:lineRule="exact"/>
              <w:jc w:val="left"/>
              <w:rPr>
                <w:rFonts w:ascii="Times New Roman" w:eastAsia="方正仿宋简体" w:hAnsi="Times New Roman"/>
                <w:sz w:val="24"/>
                <w:szCs w:val="24"/>
              </w:rPr>
            </w:pPr>
          </w:p>
        </w:tc>
        <w:tc>
          <w:tcPr>
            <w:tcW w:w="1418"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报警、指示、提醒和发信号辅助器具</w:t>
            </w: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闪光门铃</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roofErr w:type="gramStart"/>
            <w:r w:rsidRPr="004A7C9C">
              <w:rPr>
                <w:rFonts w:ascii="Times New Roman" w:eastAsia="方正仿宋简体" w:hAnsi="Times New Roman"/>
                <w:sz w:val="24"/>
                <w:szCs w:val="24"/>
              </w:rPr>
              <w:t>个</w:t>
            </w:r>
            <w:proofErr w:type="gramEnd"/>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听力功能障碍者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r w:rsidR="00721AB3" w:rsidRPr="004A7C9C" w:rsidTr="00BB32D7">
        <w:trPr>
          <w:trHeight w:val="1167"/>
        </w:trPr>
        <w:tc>
          <w:tcPr>
            <w:tcW w:w="851"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45</w:t>
            </w:r>
          </w:p>
        </w:tc>
        <w:tc>
          <w:tcPr>
            <w:tcW w:w="709"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精神、智力残疾</w:t>
            </w:r>
          </w:p>
        </w:tc>
        <w:tc>
          <w:tcPr>
            <w:tcW w:w="1418"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报警、指示、提醒和发信号辅助器具</w:t>
            </w:r>
          </w:p>
        </w:tc>
        <w:tc>
          <w:tcPr>
            <w:tcW w:w="1417"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定位装置</w:t>
            </w:r>
          </w:p>
        </w:tc>
        <w:tc>
          <w:tcPr>
            <w:tcW w:w="709"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roofErr w:type="gramStart"/>
            <w:r w:rsidRPr="004A7C9C">
              <w:rPr>
                <w:rFonts w:ascii="Times New Roman" w:eastAsia="方正仿宋简体" w:hAnsi="Times New Roman"/>
                <w:sz w:val="24"/>
                <w:szCs w:val="24"/>
              </w:rPr>
              <w:t>个</w:t>
            </w:r>
            <w:proofErr w:type="gramEnd"/>
          </w:p>
        </w:tc>
        <w:tc>
          <w:tcPr>
            <w:tcW w:w="1276"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2</w:t>
            </w:r>
          </w:p>
        </w:tc>
        <w:tc>
          <w:tcPr>
            <w:tcW w:w="1275"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r w:rsidRPr="004A7C9C">
              <w:rPr>
                <w:rFonts w:ascii="Times New Roman" w:eastAsia="方正仿宋简体" w:hAnsi="Times New Roman"/>
                <w:sz w:val="24"/>
                <w:szCs w:val="24"/>
              </w:rPr>
              <w:t>300</w:t>
            </w:r>
          </w:p>
        </w:tc>
        <w:tc>
          <w:tcPr>
            <w:tcW w:w="6946" w:type="dxa"/>
            <w:vAlign w:val="center"/>
          </w:tcPr>
          <w:p w:rsidR="00721AB3" w:rsidRPr="004A7C9C" w:rsidRDefault="00721AB3" w:rsidP="00BB32D7">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无独立外出能力，有走失隐患的智力障碍或精神障碍者</w:t>
            </w:r>
          </w:p>
        </w:tc>
        <w:tc>
          <w:tcPr>
            <w:tcW w:w="992" w:type="dxa"/>
            <w:vAlign w:val="center"/>
          </w:tcPr>
          <w:p w:rsidR="00721AB3" w:rsidRPr="004A7C9C" w:rsidRDefault="00721AB3" w:rsidP="00BB32D7">
            <w:pPr>
              <w:spacing w:line="400" w:lineRule="exact"/>
              <w:jc w:val="center"/>
              <w:rPr>
                <w:rFonts w:ascii="Times New Roman" w:eastAsia="方正仿宋简体" w:hAnsi="Times New Roman"/>
                <w:sz w:val="24"/>
                <w:szCs w:val="24"/>
              </w:rPr>
            </w:pPr>
          </w:p>
        </w:tc>
      </w:tr>
    </w:tbl>
    <w:p w:rsidR="00721AB3" w:rsidRPr="004A7C9C" w:rsidRDefault="00721AB3" w:rsidP="00721AB3">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注：</w:t>
      </w:r>
      <w:r w:rsidRPr="004A7C9C">
        <w:rPr>
          <w:rFonts w:ascii="Times New Roman" w:eastAsia="方正仿宋简体" w:hAnsi="Times New Roman"/>
          <w:sz w:val="24"/>
          <w:szCs w:val="24"/>
        </w:rPr>
        <w:t>1.</w:t>
      </w:r>
      <w:r w:rsidRPr="004A7C9C">
        <w:rPr>
          <w:rFonts w:ascii="Times New Roman" w:eastAsia="方正仿宋简体" w:hAnsi="Times New Roman"/>
          <w:sz w:val="24"/>
          <w:szCs w:val="24"/>
        </w:rPr>
        <w:t>是</w:t>
      </w:r>
      <w:r w:rsidRPr="004A7C9C">
        <w:rPr>
          <w:rFonts w:ascii="Times New Roman" w:eastAsia="方正仿宋简体" w:hAnsi="Times New Roman"/>
          <w:sz w:val="24"/>
          <w:szCs w:val="24"/>
        </w:rPr>
        <w:t>“</w:t>
      </w:r>
      <w:r w:rsidRPr="004A7C9C">
        <w:rPr>
          <w:rFonts w:ascii="Times New Roman" w:eastAsia="方正仿宋简体" w:hAnsi="Times New Roman"/>
          <w:sz w:val="24"/>
          <w:szCs w:val="24"/>
        </w:rPr>
        <w:t>双</w:t>
      </w:r>
      <w:r w:rsidRPr="004A7C9C">
        <w:rPr>
          <w:rFonts w:ascii="Times New Roman" w:eastAsia="方正仿宋简体" w:hAnsi="Times New Roman"/>
          <w:sz w:val="24"/>
          <w:szCs w:val="24"/>
        </w:rPr>
        <w:t>”</w:t>
      </w:r>
      <w:r w:rsidRPr="004A7C9C">
        <w:rPr>
          <w:rFonts w:ascii="Times New Roman" w:eastAsia="方正仿宋简体" w:hAnsi="Times New Roman"/>
          <w:sz w:val="24"/>
          <w:szCs w:val="24"/>
        </w:rPr>
        <w:t>、</w:t>
      </w:r>
      <w:r w:rsidRPr="004A7C9C">
        <w:rPr>
          <w:rFonts w:ascii="Times New Roman" w:eastAsia="方正仿宋简体" w:hAnsi="Times New Roman"/>
          <w:sz w:val="24"/>
          <w:szCs w:val="24"/>
        </w:rPr>
        <w:t>“</w:t>
      </w:r>
      <w:r w:rsidRPr="004A7C9C">
        <w:rPr>
          <w:rFonts w:ascii="Times New Roman" w:eastAsia="方正仿宋简体" w:hAnsi="Times New Roman"/>
          <w:sz w:val="24"/>
          <w:szCs w:val="24"/>
        </w:rPr>
        <w:t>副</w:t>
      </w:r>
      <w:r w:rsidRPr="004A7C9C">
        <w:rPr>
          <w:rFonts w:ascii="Times New Roman" w:eastAsia="方正仿宋简体" w:hAnsi="Times New Roman"/>
          <w:sz w:val="24"/>
          <w:szCs w:val="24"/>
        </w:rPr>
        <w:t>”</w:t>
      </w:r>
      <w:r w:rsidRPr="004A7C9C">
        <w:rPr>
          <w:rFonts w:ascii="Times New Roman" w:eastAsia="方正仿宋简体" w:hAnsi="Times New Roman"/>
          <w:sz w:val="24"/>
          <w:szCs w:val="24"/>
        </w:rPr>
        <w:t>的，是指左右两边，如</w:t>
      </w:r>
      <w:r w:rsidRPr="004A7C9C">
        <w:rPr>
          <w:rFonts w:ascii="Times New Roman" w:eastAsia="方正仿宋简体" w:hAnsi="Times New Roman"/>
          <w:sz w:val="24"/>
          <w:szCs w:val="24"/>
        </w:rPr>
        <w:t>1</w:t>
      </w:r>
      <w:r w:rsidRPr="004A7C9C">
        <w:rPr>
          <w:rFonts w:ascii="Times New Roman" w:eastAsia="方正仿宋简体" w:hAnsi="Times New Roman"/>
          <w:sz w:val="24"/>
          <w:szCs w:val="24"/>
        </w:rPr>
        <w:t>副</w:t>
      </w:r>
      <w:r w:rsidRPr="004A7C9C">
        <w:rPr>
          <w:rFonts w:ascii="Times New Roman" w:eastAsia="方正仿宋简体" w:hAnsi="Times New Roman"/>
          <w:sz w:val="24"/>
          <w:szCs w:val="24"/>
        </w:rPr>
        <w:t>“</w:t>
      </w:r>
      <w:r w:rsidRPr="004A7C9C">
        <w:rPr>
          <w:rFonts w:ascii="Times New Roman" w:eastAsia="方正仿宋简体" w:hAnsi="Times New Roman"/>
          <w:sz w:val="24"/>
          <w:szCs w:val="24"/>
        </w:rPr>
        <w:t>腋拐</w:t>
      </w:r>
      <w:r w:rsidRPr="004A7C9C">
        <w:rPr>
          <w:rFonts w:ascii="Times New Roman" w:eastAsia="方正仿宋简体" w:hAnsi="Times New Roman"/>
          <w:sz w:val="24"/>
          <w:szCs w:val="24"/>
        </w:rPr>
        <w:t>”</w:t>
      </w:r>
      <w:r w:rsidRPr="004A7C9C">
        <w:rPr>
          <w:rFonts w:ascii="Times New Roman" w:eastAsia="方正仿宋简体" w:hAnsi="Times New Roman"/>
          <w:sz w:val="24"/>
          <w:szCs w:val="24"/>
        </w:rPr>
        <w:t>、</w:t>
      </w:r>
      <w:r w:rsidRPr="004A7C9C">
        <w:rPr>
          <w:rFonts w:ascii="Times New Roman" w:eastAsia="方正仿宋简体" w:hAnsi="Times New Roman"/>
          <w:sz w:val="24"/>
          <w:szCs w:val="24"/>
        </w:rPr>
        <w:t>1</w:t>
      </w:r>
      <w:r w:rsidRPr="004A7C9C">
        <w:rPr>
          <w:rFonts w:ascii="Times New Roman" w:eastAsia="方正仿宋简体" w:hAnsi="Times New Roman"/>
          <w:sz w:val="24"/>
          <w:szCs w:val="24"/>
        </w:rPr>
        <w:t>双</w:t>
      </w:r>
      <w:r w:rsidRPr="004A7C9C">
        <w:rPr>
          <w:rFonts w:ascii="Times New Roman" w:eastAsia="方正仿宋简体" w:hAnsi="Times New Roman"/>
          <w:sz w:val="24"/>
          <w:szCs w:val="24"/>
        </w:rPr>
        <w:t>“</w:t>
      </w:r>
      <w:r w:rsidRPr="004A7C9C">
        <w:rPr>
          <w:rFonts w:ascii="Times New Roman" w:eastAsia="方正仿宋简体" w:hAnsi="Times New Roman"/>
          <w:sz w:val="24"/>
          <w:szCs w:val="24"/>
        </w:rPr>
        <w:t>矫形鞋</w:t>
      </w:r>
      <w:r w:rsidRPr="004A7C9C">
        <w:rPr>
          <w:rFonts w:ascii="Times New Roman" w:eastAsia="方正仿宋简体" w:hAnsi="Times New Roman"/>
          <w:sz w:val="24"/>
          <w:szCs w:val="24"/>
        </w:rPr>
        <w:t>”</w:t>
      </w:r>
      <w:r w:rsidRPr="004A7C9C">
        <w:rPr>
          <w:rFonts w:ascii="Times New Roman" w:eastAsia="方正仿宋简体" w:hAnsi="Times New Roman"/>
          <w:sz w:val="24"/>
          <w:szCs w:val="24"/>
        </w:rPr>
        <w:t>，按</w:t>
      </w:r>
      <w:r w:rsidRPr="004A7C9C">
        <w:rPr>
          <w:rFonts w:ascii="Times New Roman" w:eastAsia="方正仿宋简体" w:hAnsi="Times New Roman"/>
          <w:sz w:val="24"/>
          <w:szCs w:val="24"/>
        </w:rPr>
        <w:t>1</w:t>
      </w:r>
      <w:r w:rsidRPr="004A7C9C">
        <w:rPr>
          <w:rFonts w:ascii="Times New Roman" w:eastAsia="方正仿宋简体" w:hAnsi="Times New Roman"/>
          <w:sz w:val="24"/>
          <w:szCs w:val="24"/>
        </w:rPr>
        <w:t>件计；单位为</w:t>
      </w:r>
      <w:r w:rsidRPr="004A7C9C">
        <w:rPr>
          <w:rFonts w:ascii="Times New Roman" w:eastAsia="方正仿宋简体" w:hAnsi="Times New Roman"/>
          <w:sz w:val="24"/>
          <w:szCs w:val="24"/>
        </w:rPr>
        <w:t>“</w:t>
      </w:r>
      <w:r w:rsidRPr="004A7C9C">
        <w:rPr>
          <w:rFonts w:ascii="Times New Roman" w:eastAsia="方正仿宋简体" w:hAnsi="Times New Roman"/>
          <w:sz w:val="24"/>
          <w:szCs w:val="24"/>
        </w:rPr>
        <w:t>具</w:t>
      </w:r>
      <w:r w:rsidRPr="004A7C9C">
        <w:rPr>
          <w:rFonts w:ascii="Times New Roman" w:eastAsia="方正仿宋简体" w:hAnsi="Times New Roman"/>
          <w:sz w:val="24"/>
          <w:szCs w:val="24"/>
        </w:rPr>
        <w:t>”</w:t>
      </w:r>
      <w:r w:rsidRPr="004A7C9C">
        <w:rPr>
          <w:rFonts w:ascii="Times New Roman" w:eastAsia="方正仿宋简体" w:hAnsi="Times New Roman"/>
          <w:sz w:val="24"/>
          <w:szCs w:val="24"/>
        </w:rPr>
        <w:t>的，是指单边，按</w:t>
      </w:r>
      <w:r w:rsidRPr="004A7C9C">
        <w:rPr>
          <w:rFonts w:ascii="Times New Roman" w:eastAsia="方正仿宋简体" w:hAnsi="Times New Roman"/>
          <w:sz w:val="24"/>
          <w:szCs w:val="24"/>
        </w:rPr>
        <w:t>1</w:t>
      </w:r>
      <w:r w:rsidRPr="004A7C9C">
        <w:rPr>
          <w:rFonts w:ascii="Times New Roman" w:eastAsia="方正仿宋简体" w:hAnsi="Times New Roman"/>
          <w:sz w:val="24"/>
          <w:szCs w:val="24"/>
        </w:rPr>
        <w:t>件计；</w:t>
      </w:r>
      <w:r w:rsidRPr="004A7C9C">
        <w:rPr>
          <w:rFonts w:ascii="Times New Roman" w:eastAsia="方正仿宋简体" w:hAnsi="Times New Roman"/>
          <w:sz w:val="24"/>
          <w:szCs w:val="24"/>
        </w:rPr>
        <w:t xml:space="preserve">  </w:t>
      </w:r>
    </w:p>
    <w:p w:rsidR="00721AB3" w:rsidRPr="004A7C9C" w:rsidRDefault="00721AB3" w:rsidP="00721AB3">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 xml:space="preserve">    2.</w:t>
      </w:r>
      <w:r w:rsidRPr="004A7C9C">
        <w:rPr>
          <w:rFonts w:ascii="Times New Roman" w:eastAsia="方正仿宋简体" w:hAnsi="Times New Roman" w:hint="eastAsia"/>
          <w:sz w:val="24"/>
          <w:szCs w:val="24"/>
        </w:rPr>
        <w:t>《河南省残疾人基本型辅助器具适配指导目录》</w:t>
      </w:r>
      <w:r w:rsidRPr="004A7C9C">
        <w:rPr>
          <w:rFonts w:ascii="Times New Roman" w:eastAsia="方正仿宋简体" w:hAnsi="Times New Roman"/>
          <w:sz w:val="24"/>
          <w:szCs w:val="24"/>
        </w:rPr>
        <w:t>内产品补贴限价均包含评估和适配费；</w:t>
      </w:r>
    </w:p>
    <w:p w:rsidR="00721AB3" w:rsidRPr="004A7C9C" w:rsidRDefault="00721AB3" w:rsidP="00721AB3">
      <w:pPr>
        <w:spacing w:line="400" w:lineRule="exact"/>
        <w:jc w:val="left"/>
        <w:rPr>
          <w:rFonts w:ascii="Times New Roman" w:eastAsia="方正仿宋简体" w:hAnsi="Times New Roman"/>
          <w:sz w:val="24"/>
          <w:szCs w:val="24"/>
        </w:rPr>
      </w:pPr>
      <w:r w:rsidRPr="004A7C9C">
        <w:rPr>
          <w:rFonts w:ascii="Times New Roman" w:eastAsia="方正仿宋简体" w:hAnsi="Times New Roman"/>
          <w:sz w:val="24"/>
          <w:szCs w:val="24"/>
        </w:rPr>
        <w:t xml:space="preserve">    3.</w:t>
      </w:r>
      <w:r w:rsidRPr="004A7C9C">
        <w:rPr>
          <w:rFonts w:ascii="Times New Roman" w:eastAsia="方正仿宋简体" w:hAnsi="Times New Roman"/>
          <w:sz w:val="24"/>
          <w:szCs w:val="24"/>
        </w:rPr>
        <w:t>注明</w:t>
      </w:r>
      <w:r w:rsidRPr="004A7C9C">
        <w:rPr>
          <w:rFonts w:ascii="Times New Roman" w:eastAsia="方正仿宋简体" w:hAnsi="Times New Roman"/>
          <w:sz w:val="24"/>
          <w:szCs w:val="24"/>
        </w:rPr>
        <w:t>“</w:t>
      </w:r>
      <w:r w:rsidRPr="004A7C9C">
        <w:rPr>
          <w:rFonts w:ascii="Times New Roman" w:eastAsia="方正仿宋简体" w:hAnsi="Times New Roman"/>
          <w:sz w:val="24"/>
          <w:szCs w:val="24"/>
        </w:rPr>
        <w:t>须经评估</w:t>
      </w:r>
      <w:r w:rsidRPr="004A7C9C">
        <w:rPr>
          <w:rFonts w:ascii="Times New Roman" w:eastAsia="方正仿宋简体" w:hAnsi="Times New Roman"/>
          <w:sz w:val="24"/>
          <w:szCs w:val="24"/>
        </w:rPr>
        <w:t>”</w:t>
      </w:r>
      <w:r w:rsidRPr="004A7C9C">
        <w:rPr>
          <w:rFonts w:ascii="Times New Roman" w:eastAsia="方正仿宋简体" w:hAnsi="Times New Roman"/>
          <w:sz w:val="24"/>
          <w:szCs w:val="24"/>
        </w:rPr>
        <w:t>的辅助器具，须按要求提交评估报告后方可申请；</w:t>
      </w:r>
      <w:r w:rsidRPr="004A7C9C">
        <w:rPr>
          <w:rFonts w:ascii="Times New Roman" w:eastAsia="方正仿宋简体" w:hAnsi="Times New Roman"/>
          <w:sz w:val="24"/>
          <w:szCs w:val="24"/>
        </w:rPr>
        <w:t xml:space="preserve">    </w:t>
      </w:r>
    </w:p>
    <w:p w:rsidR="0083691F" w:rsidRPr="00721AB3" w:rsidRDefault="0083691F">
      <w:bookmarkStart w:id="0" w:name="_GoBack"/>
      <w:bookmarkEnd w:id="0"/>
    </w:p>
    <w:sectPr w:rsidR="0083691F" w:rsidRPr="00721AB3" w:rsidSect="00721AB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666" w:rsidRDefault="00F07666" w:rsidP="00721AB3">
      <w:r>
        <w:separator/>
      </w:r>
    </w:p>
  </w:endnote>
  <w:endnote w:type="continuationSeparator" w:id="0">
    <w:p w:rsidR="00F07666" w:rsidRDefault="00F07666" w:rsidP="0072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altName w:val="Arial Unicode MS"/>
    <w:charset w:val="86"/>
    <w:family w:val="script"/>
    <w:pitch w:val="fixed"/>
    <w:sig w:usb0="00000000"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方正仿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666" w:rsidRDefault="00F07666" w:rsidP="00721AB3">
      <w:r>
        <w:separator/>
      </w:r>
    </w:p>
  </w:footnote>
  <w:footnote w:type="continuationSeparator" w:id="0">
    <w:p w:rsidR="00F07666" w:rsidRDefault="00F07666" w:rsidP="00721A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DA4"/>
    <w:rsid w:val="00383DA4"/>
    <w:rsid w:val="004E3A55"/>
    <w:rsid w:val="00721AB3"/>
    <w:rsid w:val="0083691F"/>
    <w:rsid w:val="00A44B38"/>
    <w:rsid w:val="00B2278F"/>
    <w:rsid w:val="00F07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AB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A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21AB3"/>
    <w:rPr>
      <w:sz w:val="18"/>
      <w:szCs w:val="18"/>
    </w:rPr>
  </w:style>
  <w:style w:type="paragraph" w:styleId="a4">
    <w:name w:val="footer"/>
    <w:basedOn w:val="a"/>
    <w:link w:val="Char0"/>
    <w:uiPriority w:val="99"/>
    <w:unhideWhenUsed/>
    <w:rsid w:val="00721A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21AB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AB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1AB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21AB3"/>
    <w:rPr>
      <w:sz w:val="18"/>
      <w:szCs w:val="18"/>
    </w:rPr>
  </w:style>
  <w:style w:type="paragraph" w:styleId="a4">
    <w:name w:val="footer"/>
    <w:basedOn w:val="a"/>
    <w:link w:val="Char0"/>
    <w:uiPriority w:val="99"/>
    <w:unhideWhenUsed/>
    <w:rsid w:val="00721AB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21A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328</Words>
  <Characters>1870</Characters>
  <Application>Microsoft Office Word</Application>
  <DocSecurity>0</DocSecurity>
  <Lines>15</Lines>
  <Paragraphs>4</Paragraphs>
  <ScaleCrop>false</ScaleCrop>
  <Company>MS</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wansheng</dc:creator>
  <cp:keywords/>
  <dc:description/>
  <cp:lastModifiedBy>wansheng</cp:lastModifiedBy>
  <cp:revision>2</cp:revision>
  <dcterms:created xsi:type="dcterms:W3CDTF">2023-08-14T06:17:00Z</dcterms:created>
  <dcterms:modified xsi:type="dcterms:W3CDTF">2023-08-14T06:18:00Z</dcterms:modified>
</cp:coreProperties>
</file>